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C9104" w14:textId="693F768B" w:rsidR="2CF4D5AB" w:rsidRDefault="2CF4D5AB" w:rsidP="2CF4D5AB">
      <w:bookmarkStart w:id="0" w:name="_GoBack"/>
      <w:bookmarkEnd w:id="0"/>
    </w:p>
    <w:p w14:paraId="7F7F5A96" w14:textId="3893F793" w:rsidR="1E5F11F8" w:rsidRDefault="1E5F11F8" w:rsidP="00CA6A90">
      <w:pPr>
        <w:jc w:val="center"/>
      </w:pPr>
      <w:r>
        <w:rPr>
          <w:noProof/>
          <w:lang w:val="en-US"/>
        </w:rPr>
        <w:drawing>
          <wp:inline distT="0" distB="0" distL="0" distR="0" wp14:anchorId="1B9609A4" wp14:editId="0787FC64">
            <wp:extent cx="5716868" cy="2453489"/>
            <wp:effectExtent l="0" t="0" r="0" b="0"/>
            <wp:docPr id="687427712" name="Picture 68742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0022" cy="2463426"/>
                    </a:xfrm>
                    <a:prstGeom prst="rect">
                      <a:avLst/>
                    </a:prstGeom>
                  </pic:spPr>
                </pic:pic>
              </a:graphicData>
            </a:graphic>
          </wp:inline>
        </w:drawing>
      </w:r>
    </w:p>
    <w:p w14:paraId="5E5787A5" w14:textId="47EB6405" w:rsidR="001D4A02" w:rsidRDefault="1C0034A2" w:rsidP="2CF4D5AB">
      <w:pPr>
        <w:pStyle w:val="Heading1"/>
        <w:jc w:val="center"/>
        <w:rPr>
          <w:sz w:val="40"/>
          <w:szCs w:val="40"/>
        </w:rPr>
      </w:pPr>
      <w:r w:rsidRPr="638491C3">
        <w:rPr>
          <w:sz w:val="40"/>
          <w:szCs w:val="40"/>
        </w:rPr>
        <w:t>WHY SO SERIOUS</w:t>
      </w:r>
      <w:r w:rsidR="0DD8769D" w:rsidRPr="638491C3">
        <w:rPr>
          <w:sz w:val="40"/>
          <w:szCs w:val="40"/>
        </w:rPr>
        <w:t>?</w:t>
      </w:r>
      <w:r w:rsidRPr="638491C3">
        <w:rPr>
          <w:sz w:val="40"/>
          <w:szCs w:val="40"/>
        </w:rPr>
        <w:t xml:space="preserve"> </w:t>
      </w:r>
      <w:r w:rsidR="59CCB88C" w:rsidRPr="638491C3">
        <w:rPr>
          <w:sz w:val="40"/>
          <w:szCs w:val="40"/>
        </w:rPr>
        <w:t>Teaching Co</w:t>
      </w:r>
      <w:r w:rsidR="2CCA18DD" w:rsidRPr="638491C3">
        <w:rPr>
          <w:sz w:val="40"/>
          <w:szCs w:val="40"/>
        </w:rPr>
        <w:t>m</w:t>
      </w:r>
      <w:r w:rsidR="59CCB88C" w:rsidRPr="638491C3">
        <w:rPr>
          <w:sz w:val="40"/>
          <w:szCs w:val="40"/>
        </w:rPr>
        <w:t>edy in Film Schools</w:t>
      </w:r>
    </w:p>
    <w:p w14:paraId="63C9ED59" w14:textId="0B1B4FB6" w:rsidR="410EA3EC" w:rsidRDefault="579B01E5" w:rsidP="2CF4D5AB">
      <w:pPr>
        <w:pStyle w:val="Heading1"/>
        <w:jc w:val="center"/>
        <w:rPr>
          <w:sz w:val="36"/>
          <w:szCs w:val="36"/>
        </w:rPr>
      </w:pPr>
      <w:r w:rsidRPr="0A6A3D3D">
        <w:rPr>
          <w:sz w:val="36"/>
          <w:szCs w:val="36"/>
        </w:rPr>
        <w:t>April 24th to 26th 2023</w:t>
      </w:r>
    </w:p>
    <w:p w14:paraId="7F5A9989" w14:textId="4DD04249" w:rsidR="0A6A3D3D" w:rsidRDefault="0A6A3D3D" w:rsidP="0A6A3D3D"/>
    <w:p w14:paraId="197A8D84" w14:textId="41462207" w:rsidR="56663179" w:rsidRDefault="0BABD340" w:rsidP="2CF4D5AB">
      <w:pPr>
        <w:jc w:val="center"/>
      </w:pPr>
      <w:r>
        <w:rPr>
          <w:noProof/>
          <w:lang w:val="en-US"/>
        </w:rPr>
        <w:drawing>
          <wp:inline distT="0" distB="0" distL="0" distR="0" wp14:anchorId="6F636642" wp14:editId="0A6CF33B">
            <wp:extent cx="3609975" cy="533976"/>
            <wp:effectExtent l="0" t="0" r="0" b="0"/>
            <wp:docPr id="813543791" name="Picture 81354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5437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9975" cy="533976"/>
                    </a:xfrm>
                    <a:prstGeom prst="rect">
                      <a:avLst/>
                    </a:prstGeom>
                  </pic:spPr>
                </pic:pic>
              </a:graphicData>
            </a:graphic>
          </wp:inline>
        </w:drawing>
      </w:r>
    </w:p>
    <w:p w14:paraId="5EFA9097" w14:textId="65121B80" w:rsidR="385A45F3" w:rsidRDefault="385A45F3" w:rsidP="385A45F3">
      <w:pPr>
        <w:spacing w:line="240" w:lineRule="exact"/>
        <w:rPr>
          <w:rFonts w:eastAsia="Calibri"/>
          <w:color w:val="000000" w:themeColor="text1"/>
        </w:rPr>
      </w:pPr>
    </w:p>
    <w:p w14:paraId="66D9688E" w14:textId="395F5931" w:rsidR="59E883E7" w:rsidRDefault="59E883E7" w:rsidP="385A45F3">
      <w:pPr>
        <w:spacing w:line="240" w:lineRule="exact"/>
        <w:rPr>
          <w:rFonts w:ascii="Calibri" w:eastAsia="Calibri" w:hAnsi="Calibri" w:cs="Calibri"/>
          <w:color w:val="000000" w:themeColor="text1"/>
          <w:sz w:val="24"/>
          <w:szCs w:val="24"/>
        </w:rPr>
      </w:pPr>
      <w:r w:rsidRPr="5243D5C7">
        <w:rPr>
          <w:rFonts w:ascii="Calibri" w:eastAsia="Calibri" w:hAnsi="Calibri" w:cs="Calibri"/>
          <w:color w:val="000000" w:themeColor="text1"/>
          <w:sz w:val="24"/>
          <w:szCs w:val="24"/>
        </w:rPr>
        <w:t xml:space="preserve">The National Film School at IADT, Dun Laoghaire is hosting </w:t>
      </w:r>
      <w:r w:rsidR="7FEAFAAA" w:rsidRPr="5243D5C7">
        <w:rPr>
          <w:rFonts w:ascii="Calibri" w:eastAsia="Calibri" w:hAnsi="Calibri" w:cs="Calibri"/>
          <w:color w:val="000000" w:themeColor="text1"/>
          <w:sz w:val="24"/>
          <w:szCs w:val="24"/>
        </w:rPr>
        <w:t>a</w:t>
      </w:r>
      <w:r w:rsidRPr="5243D5C7">
        <w:rPr>
          <w:rFonts w:ascii="Calibri" w:eastAsia="Calibri" w:hAnsi="Calibri" w:cs="Calibri"/>
          <w:color w:val="000000" w:themeColor="text1"/>
          <w:sz w:val="24"/>
          <w:szCs w:val="24"/>
        </w:rPr>
        <w:t xml:space="preserve"> conference on Teaching Comedy in Film Schools called “Why So Serious?”. The event will be held in Studio 1 on our campus in Dun Laoghaire, Ireland on April 24</w:t>
      </w:r>
      <w:r w:rsidRPr="5243D5C7">
        <w:rPr>
          <w:rFonts w:ascii="Calibri" w:eastAsia="Calibri" w:hAnsi="Calibri" w:cs="Calibri"/>
          <w:color w:val="000000" w:themeColor="text1"/>
          <w:sz w:val="24"/>
          <w:szCs w:val="24"/>
          <w:vertAlign w:val="superscript"/>
        </w:rPr>
        <w:t>th</w:t>
      </w:r>
      <w:r w:rsidRPr="5243D5C7">
        <w:rPr>
          <w:rFonts w:ascii="Calibri" w:eastAsia="Calibri" w:hAnsi="Calibri" w:cs="Calibri"/>
          <w:color w:val="000000" w:themeColor="text1"/>
          <w:sz w:val="24"/>
          <w:szCs w:val="24"/>
        </w:rPr>
        <w:t xml:space="preserve"> to 26</w:t>
      </w:r>
      <w:r w:rsidRPr="5243D5C7">
        <w:rPr>
          <w:rFonts w:ascii="Calibri" w:eastAsia="Calibri" w:hAnsi="Calibri" w:cs="Calibri"/>
          <w:color w:val="000000" w:themeColor="text1"/>
          <w:sz w:val="24"/>
          <w:szCs w:val="24"/>
          <w:vertAlign w:val="superscript"/>
        </w:rPr>
        <w:t>th</w:t>
      </w:r>
      <w:r w:rsidRPr="5243D5C7">
        <w:rPr>
          <w:rFonts w:ascii="Calibri" w:eastAsia="Calibri" w:hAnsi="Calibri" w:cs="Calibri"/>
          <w:color w:val="000000" w:themeColor="text1"/>
          <w:sz w:val="24"/>
          <w:szCs w:val="24"/>
        </w:rPr>
        <w:t xml:space="preserve"> 2023.</w:t>
      </w:r>
    </w:p>
    <w:p w14:paraId="29F4420A" w14:textId="761342D5" w:rsidR="59E883E7" w:rsidRDefault="59E883E7" w:rsidP="385A45F3">
      <w:pPr>
        <w:spacing w:line="240" w:lineRule="exact"/>
        <w:rPr>
          <w:rFonts w:ascii="Calibri" w:eastAsia="Calibri" w:hAnsi="Calibri" w:cs="Calibri"/>
          <w:color w:val="000000" w:themeColor="text1"/>
          <w:sz w:val="24"/>
          <w:szCs w:val="24"/>
        </w:rPr>
      </w:pPr>
      <w:r w:rsidRPr="385A45F3">
        <w:rPr>
          <w:rFonts w:ascii="Calibri" w:eastAsia="Calibri" w:hAnsi="Calibri" w:cs="Calibri"/>
          <w:color w:val="000000" w:themeColor="text1"/>
          <w:sz w:val="24"/>
          <w:szCs w:val="24"/>
        </w:rPr>
        <w:t xml:space="preserve">A GEECT Teaching Conference, hosted by IADT and supported by CILECT, </w:t>
      </w:r>
      <w:proofErr w:type="spellStart"/>
      <w:r w:rsidRPr="385A45F3">
        <w:rPr>
          <w:rFonts w:ascii="Calibri" w:eastAsia="Calibri" w:hAnsi="Calibri" w:cs="Calibri"/>
          <w:color w:val="000000" w:themeColor="text1"/>
          <w:sz w:val="24"/>
          <w:szCs w:val="24"/>
        </w:rPr>
        <w:t>FilmEU</w:t>
      </w:r>
      <w:proofErr w:type="spellEnd"/>
      <w:r w:rsidRPr="385A45F3">
        <w:rPr>
          <w:rFonts w:ascii="Calibri" w:eastAsia="Calibri" w:hAnsi="Calibri" w:cs="Calibri"/>
          <w:color w:val="000000" w:themeColor="text1"/>
          <w:sz w:val="24"/>
          <w:szCs w:val="24"/>
        </w:rPr>
        <w:t xml:space="preserve"> and NAHEMI will bring together, experts in comedy writing and ask them to contemplate and advise on how to teach comedy in film schools across the world.</w:t>
      </w:r>
    </w:p>
    <w:p w14:paraId="7312250F" w14:textId="27B1A091" w:rsidR="23053479" w:rsidRPr="00AF06AF" w:rsidRDefault="23053479" w:rsidP="7395BC26">
      <w:pPr>
        <w:pStyle w:val="Heading2"/>
        <w:rPr>
          <w:rFonts w:asciiTheme="minorHAnsi" w:hAnsiTheme="minorHAnsi" w:cstheme="minorHAnsi"/>
        </w:rPr>
      </w:pPr>
      <w:r w:rsidRPr="00AF06AF">
        <w:rPr>
          <w:rFonts w:asciiTheme="minorHAnsi" w:hAnsiTheme="minorHAnsi" w:cstheme="minorHAnsi"/>
          <w:sz w:val="32"/>
          <w:szCs w:val="32"/>
        </w:rPr>
        <w:t>Introduction</w:t>
      </w:r>
    </w:p>
    <w:p w14:paraId="65ABBEE5" w14:textId="51A3561D" w:rsidR="62A408B9" w:rsidRPr="00AF06AF" w:rsidRDefault="1CC2F414" w:rsidP="0A6A3D3D">
      <w:pPr>
        <w:spacing w:line="240" w:lineRule="exact"/>
        <w:rPr>
          <w:rFonts w:eastAsia="Calibri"/>
          <w:color w:val="000000" w:themeColor="text1"/>
        </w:rPr>
      </w:pPr>
      <w:r w:rsidRPr="0A6A3D3D">
        <w:rPr>
          <w:rFonts w:eastAsia="Calibri"/>
          <w:color w:val="000000" w:themeColor="text1"/>
        </w:rPr>
        <w:t xml:space="preserve">Comedy, above all genres, provides an insight into the soul. It can speak truth to power or comfort us in our darkest moments. So why is teaching comedy in film schools such a laughing matter? This conference will find out why. Bringing together comedians, writers, researchers and academics </w:t>
      </w:r>
      <w:r w:rsidR="31AB8839" w:rsidRPr="0A6A3D3D">
        <w:rPr>
          <w:rFonts w:eastAsia="Calibri"/>
          <w:color w:val="000000" w:themeColor="text1"/>
        </w:rPr>
        <w:t>specialising in</w:t>
      </w:r>
      <w:r w:rsidR="7AC228D4" w:rsidRPr="0A6A3D3D">
        <w:rPr>
          <w:rFonts w:eastAsia="Calibri"/>
          <w:color w:val="000000" w:themeColor="text1"/>
        </w:rPr>
        <w:t xml:space="preserve"> or curious about</w:t>
      </w:r>
      <w:r w:rsidRPr="0A6A3D3D">
        <w:rPr>
          <w:rFonts w:eastAsia="Calibri"/>
          <w:color w:val="000000" w:themeColor="text1"/>
        </w:rPr>
        <w:t xml:space="preserve"> comedy, will gain new insights into methodologies for teaching and </w:t>
      </w:r>
      <w:r w:rsidR="4816399C" w:rsidRPr="0A6A3D3D">
        <w:rPr>
          <w:rFonts w:eastAsia="Calibri"/>
          <w:color w:val="000000" w:themeColor="text1"/>
        </w:rPr>
        <w:t xml:space="preserve">filmmaking </w:t>
      </w:r>
      <w:r w:rsidRPr="0A6A3D3D">
        <w:rPr>
          <w:rFonts w:eastAsia="Calibri"/>
          <w:color w:val="000000" w:themeColor="text1"/>
        </w:rPr>
        <w:t xml:space="preserve">in the comedic form. </w:t>
      </w:r>
    </w:p>
    <w:p w14:paraId="65368B95" w14:textId="552BA409" w:rsidR="62A408B9" w:rsidRPr="00AF06AF" w:rsidRDefault="7C90AAEE" w:rsidP="385A45F3">
      <w:pPr>
        <w:spacing w:line="240" w:lineRule="exact"/>
        <w:rPr>
          <w:rFonts w:eastAsia="Calibri"/>
          <w:color w:val="000000" w:themeColor="text1"/>
        </w:rPr>
      </w:pPr>
      <w:r w:rsidRPr="385A45F3">
        <w:rPr>
          <w:rFonts w:eastAsia="Calibri"/>
          <w:color w:val="000000" w:themeColor="text1"/>
        </w:rPr>
        <w:t xml:space="preserve">We are looking for a mix of presentations, case studies, and roundtables </w:t>
      </w:r>
      <w:r w:rsidR="5012FBBF" w:rsidRPr="385A45F3">
        <w:rPr>
          <w:rFonts w:eastAsia="Calibri"/>
          <w:color w:val="000000" w:themeColor="text1"/>
        </w:rPr>
        <w:t>which will</w:t>
      </w:r>
      <w:r w:rsidRPr="385A45F3">
        <w:rPr>
          <w:rFonts w:eastAsia="Calibri"/>
          <w:color w:val="000000" w:themeColor="text1"/>
        </w:rPr>
        <w:t xml:space="preserve"> explore techniques of how to </w:t>
      </w:r>
      <w:r w:rsidR="6452E92B" w:rsidRPr="385A45F3">
        <w:rPr>
          <w:rFonts w:eastAsia="Calibri"/>
          <w:color w:val="000000" w:themeColor="text1"/>
        </w:rPr>
        <w:t xml:space="preserve">teach comedy, how to </w:t>
      </w:r>
      <w:r w:rsidRPr="385A45F3">
        <w:rPr>
          <w:rFonts w:eastAsia="Calibri"/>
          <w:color w:val="000000" w:themeColor="text1"/>
        </w:rPr>
        <w:t xml:space="preserve">develop comedic projects, </w:t>
      </w:r>
      <w:r w:rsidR="7F42AC0F" w:rsidRPr="385A45F3">
        <w:rPr>
          <w:rFonts w:eastAsia="Calibri"/>
          <w:color w:val="000000" w:themeColor="text1"/>
        </w:rPr>
        <w:t xml:space="preserve">how to </w:t>
      </w:r>
      <w:r w:rsidRPr="385A45F3">
        <w:rPr>
          <w:rFonts w:eastAsia="Calibri"/>
          <w:color w:val="000000" w:themeColor="text1"/>
        </w:rPr>
        <w:t xml:space="preserve">tutor students in best practice and </w:t>
      </w:r>
      <w:r w:rsidR="6907F991" w:rsidRPr="385A45F3">
        <w:rPr>
          <w:rFonts w:eastAsia="Calibri"/>
          <w:color w:val="000000" w:themeColor="text1"/>
        </w:rPr>
        <w:t xml:space="preserve">gain </w:t>
      </w:r>
      <w:r w:rsidRPr="385A45F3">
        <w:rPr>
          <w:rFonts w:eastAsia="Calibri"/>
          <w:color w:val="000000" w:themeColor="text1"/>
        </w:rPr>
        <w:t>a deep</w:t>
      </w:r>
      <w:r w:rsidR="39F02B30" w:rsidRPr="385A45F3">
        <w:rPr>
          <w:rFonts w:eastAsia="Calibri"/>
          <w:color w:val="000000" w:themeColor="text1"/>
        </w:rPr>
        <w:t>er</w:t>
      </w:r>
      <w:r w:rsidRPr="385A45F3">
        <w:rPr>
          <w:rFonts w:eastAsia="Calibri"/>
          <w:color w:val="000000" w:themeColor="text1"/>
        </w:rPr>
        <w:t xml:space="preserve"> understanding into the nature of `writers’ rooms. This conference is about reshaping how comedy is approached and how it can become a pil</w:t>
      </w:r>
      <w:r w:rsidR="31FEA8C9" w:rsidRPr="385A45F3">
        <w:rPr>
          <w:rFonts w:eastAsia="Calibri"/>
          <w:color w:val="000000" w:themeColor="text1"/>
        </w:rPr>
        <w:t>l</w:t>
      </w:r>
      <w:r w:rsidRPr="385A45F3">
        <w:rPr>
          <w:rFonts w:eastAsia="Calibri"/>
          <w:color w:val="000000" w:themeColor="text1"/>
        </w:rPr>
        <w:t xml:space="preserve">ar </w:t>
      </w:r>
      <w:r w:rsidR="57A70311" w:rsidRPr="385A45F3">
        <w:rPr>
          <w:rFonts w:eastAsia="Calibri"/>
          <w:color w:val="000000" w:themeColor="text1"/>
        </w:rPr>
        <w:t>of</w:t>
      </w:r>
      <w:r w:rsidRPr="385A45F3">
        <w:rPr>
          <w:rFonts w:eastAsia="Calibri"/>
          <w:color w:val="000000" w:themeColor="text1"/>
        </w:rPr>
        <w:t xml:space="preserve"> film education.</w:t>
      </w:r>
    </w:p>
    <w:p w14:paraId="737E0C26" w14:textId="0E0C31D4" w:rsidR="385A45F3" w:rsidRDefault="385A45F3" w:rsidP="385A45F3">
      <w:pPr>
        <w:spacing w:line="240" w:lineRule="exact"/>
        <w:rPr>
          <w:rFonts w:eastAsia="Calibri"/>
          <w:color w:val="000000" w:themeColor="text1"/>
        </w:rPr>
      </w:pPr>
    </w:p>
    <w:p w14:paraId="47662BF7" w14:textId="76617282" w:rsidR="30A4E0EF" w:rsidRPr="00AF06AF" w:rsidRDefault="30A4E0EF" w:rsidP="2CF4D5AB">
      <w:pPr>
        <w:pStyle w:val="Heading2"/>
        <w:rPr>
          <w:rFonts w:asciiTheme="minorHAnsi" w:hAnsiTheme="minorHAnsi" w:cstheme="minorHAnsi"/>
          <w:sz w:val="32"/>
          <w:szCs w:val="32"/>
        </w:rPr>
      </w:pPr>
      <w:r w:rsidRPr="00AF06AF">
        <w:rPr>
          <w:rFonts w:asciiTheme="minorHAnsi" w:hAnsiTheme="minorHAnsi" w:cstheme="minorHAnsi"/>
          <w:sz w:val="32"/>
          <w:szCs w:val="32"/>
        </w:rPr>
        <w:t>Call for Contributions</w:t>
      </w:r>
    </w:p>
    <w:p w14:paraId="10CBF522" w14:textId="3094CBF8" w:rsidR="071C4AC0" w:rsidRPr="00AF06AF" w:rsidRDefault="071C4AC0" w:rsidP="00AF06AF">
      <w:pPr>
        <w:spacing w:line="240" w:lineRule="exact"/>
        <w:rPr>
          <w:rFonts w:eastAsia="Calibri" w:cstheme="minorHAnsi"/>
          <w:color w:val="000000" w:themeColor="text1"/>
        </w:rPr>
      </w:pPr>
      <w:r w:rsidRPr="00AF06AF">
        <w:rPr>
          <w:rFonts w:eastAsia="Calibri" w:cstheme="minorHAnsi"/>
          <w:color w:val="000000" w:themeColor="text1"/>
        </w:rPr>
        <w:t>We are looking for contributors who can address all aspects of teaching comedy. Some suggested topics are:</w:t>
      </w:r>
    </w:p>
    <w:p w14:paraId="239A1652" w14:textId="25CC79F2" w:rsidR="071C4AC0" w:rsidRPr="00AF06AF" w:rsidRDefault="071C4AC0"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lastRenderedPageBreak/>
        <w:t xml:space="preserve">Teaching comedy </w:t>
      </w:r>
    </w:p>
    <w:p w14:paraId="5CBE85BE" w14:textId="1BB546E1" w:rsidR="2389669B" w:rsidRPr="00AF06AF" w:rsidRDefault="2389669B"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t xml:space="preserve">Case studies of comedy </w:t>
      </w:r>
      <w:r w:rsidR="071C4AC0" w:rsidRPr="00AF06AF">
        <w:rPr>
          <w:rFonts w:eastAsia="Calibri" w:cstheme="minorHAnsi"/>
          <w:color w:val="000000" w:themeColor="text1"/>
        </w:rPr>
        <w:t>modules</w:t>
      </w:r>
    </w:p>
    <w:p w14:paraId="735478A6" w14:textId="5DE737FC" w:rsidR="071C4AC0" w:rsidRPr="00AF06AF" w:rsidRDefault="071C4AC0"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t>Writers room in the classroom</w:t>
      </w:r>
    </w:p>
    <w:p w14:paraId="5C4F2DD0" w14:textId="24B96D45" w:rsidR="071C4AC0" w:rsidRPr="00AF06AF" w:rsidRDefault="071C4AC0"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t>How to structure and film comedy</w:t>
      </w:r>
    </w:p>
    <w:p w14:paraId="01DBA0BF" w14:textId="490CB83A" w:rsidR="071C4AC0" w:rsidRPr="00AF06AF" w:rsidRDefault="071C4AC0"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t>Comedy in pre</w:t>
      </w:r>
      <w:r w:rsidR="46E7CBA2" w:rsidRPr="00AF06AF">
        <w:rPr>
          <w:rFonts w:eastAsia="Calibri" w:cstheme="minorHAnsi"/>
          <w:color w:val="000000" w:themeColor="text1"/>
        </w:rPr>
        <w:t>-</w:t>
      </w:r>
      <w:r w:rsidRPr="00AF06AF">
        <w:rPr>
          <w:rFonts w:eastAsia="Calibri" w:cstheme="minorHAnsi"/>
          <w:color w:val="000000" w:themeColor="text1"/>
        </w:rPr>
        <w:t xml:space="preserve">production, </w:t>
      </w:r>
      <w:r w:rsidR="00CA6A90" w:rsidRPr="00AF06AF">
        <w:rPr>
          <w:rFonts w:eastAsia="Calibri" w:cstheme="minorHAnsi"/>
          <w:color w:val="000000" w:themeColor="text1"/>
        </w:rPr>
        <w:t>production,</w:t>
      </w:r>
      <w:r w:rsidRPr="00AF06AF">
        <w:rPr>
          <w:rFonts w:eastAsia="Calibri" w:cstheme="minorHAnsi"/>
          <w:color w:val="000000" w:themeColor="text1"/>
        </w:rPr>
        <w:t xml:space="preserve"> and post-production</w:t>
      </w:r>
    </w:p>
    <w:p w14:paraId="54D360BC" w14:textId="0B5C4C5C" w:rsidR="071C4AC0" w:rsidRPr="00AF06AF" w:rsidRDefault="071C4AC0"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t>Economics of Comedy</w:t>
      </w:r>
    </w:p>
    <w:p w14:paraId="4FDA318F" w14:textId="36F3F7D2" w:rsidR="407F5960" w:rsidRPr="00AF06AF" w:rsidRDefault="407F5960"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t>Pathways for</w:t>
      </w:r>
      <w:r w:rsidR="071C4AC0" w:rsidRPr="00AF06AF">
        <w:rPr>
          <w:rFonts w:eastAsia="Calibri" w:cstheme="minorHAnsi"/>
          <w:color w:val="000000" w:themeColor="text1"/>
        </w:rPr>
        <w:t xml:space="preserve"> graduates </w:t>
      </w:r>
      <w:r w:rsidR="28A5DC7E" w:rsidRPr="00AF06AF">
        <w:rPr>
          <w:rFonts w:eastAsia="Calibri" w:cstheme="minorHAnsi"/>
          <w:color w:val="000000" w:themeColor="text1"/>
        </w:rPr>
        <w:t>in</w:t>
      </w:r>
      <w:r w:rsidR="071C4AC0" w:rsidRPr="00AF06AF">
        <w:rPr>
          <w:rFonts w:eastAsia="Calibri" w:cstheme="minorHAnsi"/>
          <w:color w:val="000000" w:themeColor="text1"/>
        </w:rPr>
        <w:t xml:space="preserve"> the comedy industry</w:t>
      </w:r>
    </w:p>
    <w:p w14:paraId="70B334E7" w14:textId="3D0957B3" w:rsidR="071C4AC0" w:rsidRPr="00AF06AF" w:rsidRDefault="071C4AC0"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t>Writing for television and cinema</w:t>
      </w:r>
    </w:p>
    <w:p w14:paraId="699CA0F7" w14:textId="6E1B81BE" w:rsidR="2A800DC4" w:rsidRPr="00AF06AF" w:rsidRDefault="2A800DC4"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t xml:space="preserve">The future of comedy </w:t>
      </w:r>
    </w:p>
    <w:p w14:paraId="1C7F9B53" w14:textId="00E18D12" w:rsidR="25CF0ACB" w:rsidRPr="00AF06AF" w:rsidRDefault="25CF0ACB" w:rsidP="00AF06AF">
      <w:pPr>
        <w:pStyle w:val="ListParagraph"/>
        <w:numPr>
          <w:ilvl w:val="0"/>
          <w:numId w:val="2"/>
        </w:numPr>
        <w:spacing w:line="240" w:lineRule="exact"/>
        <w:rPr>
          <w:rFonts w:eastAsia="Calibri" w:cstheme="minorHAnsi"/>
          <w:color w:val="000000" w:themeColor="text1"/>
        </w:rPr>
      </w:pPr>
      <w:r w:rsidRPr="00AF06AF">
        <w:rPr>
          <w:rFonts w:eastAsia="Calibri" w:cstheme="minorHAnsi"/>
          <w:color w:val="000000" w:themeColor="text1"/>
        </w:rPr>
        <w:t>Best Practices / Best Kept Secrets</w:t>
      </w:r>
    </w:p>
    <w:p w14:paraId="40131970" w14:textId="796FEB41" w:rsidR="30A4E0EF" w:rsidRDefault="30A4E0EF" w:rsidP="2CF4D5AB">
      <w:pPr>
        <w:pStyle w:val="Heading2"/>
      </w:pPr>
      <w:r w:rsidRPr="2CF4D5AB">
        <w:rPr>
          <w:sz w:val="32"/>
          <w:szCs w:val="32"/>
        </w:rPr>
        <w:t>Deadlines</w:t>
      </w:r>
    </w:p>
    <w:p w14:paraId="06018488" w14:textId="05A3417A" w:rsidR="467C9832" w:rsidRPr="00AF06AF" w:rsidRDefault="42005A03" w:rsidP="2CF4D5AB">
      <w:pPr>
        <w:rPr>
          <w:highlight w:val="yellow"/>
        </w:rPr>
      </w:pPr>
      <w:r w:rsidRPr="00AF06AF">
        <w:t xml:space="preserve">Please submit concrete suggestions (200 words), names of </w:t>
      </w:r>
      <w:r w:rsidR="6A54CB32" w:rsidRPr="00AF06AF">
        <w:t xml:space="preserve">presenters </w:t>
      </w:r>
      <w:r w:rsidRPr="00AF06AF">
        <w:t xml:space="preserve">(with contact details where possible) you believe could be both interesting and inspiring for all of us </w:t>
      </w:r>
      <w:r w:rsidR="0A9A4092" w:rsidRPr="00AF06AF">
        <w:t xml:space="preserve">to </w:t>
      </w:r>
      <w:hyperlink r:id="rId10">
        <w:r w:rsidR="30C6E67A" w:rsidRPr="00AF06AF">
          <w:rPr>
            <w:rStyle w:val="Hyperlink"/>
          </w:rPr>
          <w:t>whysoserious@iadt.ie</w:t>
        </w:r>
      </w:hyperlink>
      <w:r w:rsidR="30C6E67A" w:rsidRPr="00AF06AF">
        <w:t xml:space="preserve"> </w:t>
      </w:r>
      <w:r w:rsidR="0A9A4092" w:rsidRPr="00AF06AF">
        <w:t xml:space="preserve"> by</w:t>
      </w:r>
      <w:r w:rsidR="0A9A4092" w:rsidRPr="00AF06AF">
        <w:rPr>
          <w:b/>
          <w:bCs/>
        </w:rPr>
        <w:t xml:space="preserve"> February 14</w:t>
      </w:r>
      <w:r w:rsidR="0A9A4092" w:rsidRPr="00AF06AF">
        <w:rPr>
          <w:b/>
          <w:bCs/>
          <w:vertAlign w:val="superscript"/>
        </w:rPr>
        <w:t>th</w:t>
      </w:r>
      <w:r w:rsidR="2EEBD6CC" w:rsidRPr="00AF06AF">
        <w:rPr>
          <w:b/>
          <w:bCs/>
        </w:rPr>
        <w:t>, 2023</w:t>
      </w:r>
      <w:r w:rsidR="0A9A4092" w:rsidRPr="00AF06AF">
        <w:t>.</w:t>
      </w:r>
    </w:p>
    <w:p w14:paraId="531DAE52" w14:textId="1587A0BF" w:rsidR="30A4E0EF" w:rsidRDefault="30A4E0EF" w:rsidP="5243D5C7">
      <w:pPr>
        <w:pStyle w:val="Heading2"/>
        <w:rPr>
          <w:sz w:val="32"/>
          <w:szCs w:val="32"/>
        </w:rPr>
      </w:pPr>
      <w:r w:rsidRPr="5243D5C7">
        <w:rPr>
          <w:sz w:val="32"/>
          <w:szCs w:val="32"/>
        </w:rPr>
        <w:t>Where Are We?</w:t>
      </w:r>
    </w:p>
    <w:p w14:paraId="5225771A" w14:textId="6F0160D4" w:rsidR="0B7FAC5B" w:rsidRDefault="0B7FAC5B" w:rsidP="0C584C41">
      <w:r w:rsidRPr="5453EFEE">
        <w:t xml:space="preserve">Situated </w:t>
      </w:r>
      <w:r w:rsidR="28AC20E3" w:rsidRPr="5453EFEE">
        <w:t xml:space="preserve">in Ireland, </w:t>
      </w:r>
      <w:r w:rsidRPr="5453EFEE">
        <w:t xml:space="preserve">close to the port town of Dun Laoghaire, IADT is 12kms away from Dublin City Centre. </w:t>
      </w:r>
      <w:r w:rsidR="68CB65CC" w:rsidRPr="5453EFEE">
        <w:t xml:space="preserve">Dun Laoghaire is a hub for culture and nature. Come enjoy the food, the sea and possibly a pint of Guinness. </w:t>
      </w:r>
    </w:p>
    <w:p w14:paraId="3DABDB35" w14:textId="1D6038C6" w:rsidR="3268B4C5" w:rsidRDefault="00CC7F3A" w:rsidP="0C584C41">
      <w:pPr>
        <w:rPr>
          <w:rStyle w:val="Hyperlink"/>
        </w:rPr>
      </w:pPr>
      <w:hyperlink r:id="rId11">
        <w:r w:rsidR="2BA3792C" w:rsidRPr="0A6A3D3D">
          <w:rPr>
            <w:rStyle w:val="Hyperlink"/>
          </w:rPr>
          <w:t>https://iadt.ie/</w:t>
        </w:r>
      </w:hyperlink>
    </w:p>
    <w:p w14:paraId="46C28E71" w14:textId="3F58BC0C" w:rsidR="00CA6A90" w:rsidRPr="00CA6A90" w:rsidRDefault="2EA63D38" w:rsidP="2CF4D5AB">
      <w:pPr>
        <w:rPr>
          <w:rFonts w:asciiTheme="majorHAnsi" w:eastAsiaTheme="majorEastAsia" w:hAnsiTheme="majorHAnsi" w:cstheme="majorBidi"/>
          <w:color w:val="2F5496" w:themeColor="accent1" w:themeShade="BF"/>
          <w:sz w:val="32"/>
          <w:szCs w:val="32"/>
        </w:rPr>
      </w:pPr>
      <w:r w:rsidRPr="2CF4D5AB">
        <w:rPr>
          <w:rFonts w:asciiTheme="majorHAnsi" w:eastAsiaTheme="majorEastAsia" w:hAnsiTheme="majorHAnsi" w:cstheme="majorBidi"/>
          <w:color w:val="2F5496" w:themeColor="accent1" w:themeShade="BF"/>
          <w:sz w:val="32"/>
          <w:szCs w:val="32"/>
        </w:rPr>
        <w:t>Costs</w:t>
      </w:r>
      <w:r w:rsidR="00CA6A90">
        <w:rPr>
          <w:rFonts w:asciiTheme="majorHAnsi" w:eastAsiaTheme="majorEastAsia" w:hAnsiTheme="majorHAnsi" w:cstheme="majorBidi"/>
          <w:color w:val="2F5496" w:themeColor="accent1" w:themeShade="BF"/>
          <w:sz w:val="32"/>
          <w:szCs w:val="32"/>
        </w:rPr>
        <w:t xml:space="preserve"> &amp; Practicalities </w:t>
      </w:r>
    </w:p>
    <w:p w14:paraId="4DD42173" w14:textId="116D27A5" w:rsidR="00CA6A90" w:rsidRDefault="00CA6A90" w:rsidP="7395BC26">
      <w:r>
        <w:t>Dates: Arrivals April 23</w:t>
      </w:r>
      <w:r w:rsidRPr="00CA6A90">
        <w:t>rd</w:t>
      </w:r>
      <w:r>
        <w:t>, departures from April 26</w:t>
      </w:r>
      <w:r w:rsidRPr="00CA6A90">
        <w:t>th</w:t>
      </w:r>
      <w:r>
        <w:t xml:space="preserve"> (after lunch)</w:t>
      </w:r>
    </w:p>
    <w:p w14:paraId="4A2465F6" w14:textId="77777777" w:rsidR="00CA6A90" w:rsidRDefault="736F743F" w:rsidP="00CA6A90">
      <w:r w:rsidRPr="2CF4D5AB">
        <w:t>Delegate fees</w:t>
      </w:r>
      <w:r w:rsidR="00CA6A90">
        <w:t>:</w:t>
      </w:r>
    </w:p>
    <w:p w14:paraId="4C479860" w14:textId="3DB507CE" w:rsidR="00CA6A90" w:rsidRDefault="736F743F" w:rsidP="00CA6A90">
      <w:r w:rsidRPr="2CF4D5AB">
        <w:t>GEECT</w:t>
      </w:r>
      <w:r w:rsidR="00CA6A90">
        <w:t xml:space="preserve"> / </w:t>
      </w:r>
      <w:r w:rsidRPr="2CF4D5AB">
        <w:t>CILECT</w:t>
      </w:r>
      <w:r w:rsidR="00CA6A90">
        <w:t xml:space="preserve"> full members €450 </w:t>
      </w:r>
      <w:r w:rsidR="00CA6A90" w:rsidRPr="00CA6A90">
        <w:t>per delegate (full member schools in good standing may send up to two delegates, and candidate and partner members in good standing may send one delegate, at the subsidised rate).</w:t>
      </w:r>
    </w:p>
    <w:p w14:paraId="64F9349D" w14:textId="4C5B4EEC" w:rsidR="00CA6A90" w:rsidRDefault="6B12AEE9" w:rsidP="00CA6A90">
      <w:r>
        <w:t xml:space="preserve">CILECT members from other Regions (CARA, CAPA, CIBA or CNA) can apply for a Fee Waiver: please contact </w:t>
      </w:r>
      <w:hyperlink r:id="rId12">
        <w:r w:rsidRPr="385A45F3">
          <w:rPr>
            <w:rStyle w:val="Hyperlink"/>
          </w:rPr>
          <w:t>Stan</w:t>
        </w:r>
        <w:r w:rsidR="10421309" w:rsidRPr="385A45F3">
          <w:rPr>
            <w:rStyle w:val="Hyperlink"/>
          </w:rPr>
          <w:t>islav</w:t>
        </w:r>
        <w:r w:rsidRPr="385A45F3">
          <w:rPr>
            <w:rStyle w:val="Hyperlink"/>
          </w:rPr>
          <w:t xml:space="preserve"> </w:t>
        </w:r>
        <w:proofErr w:type="spellStart"/>
        <w:r w:rsidRPr="385A45F3">
          <w:rPr>
            <w:rStyle w:val="Hyperlink"/>
          </w:rPr>
          <w:t>Semerdjiev</w:t>
        </w:r>
        <w:proofErr w:type="spellEnd"/>
      </w:hyperlink>
      <w:r>
        <w:t>, (places are limited and are assigned on a first-come-first-served basis).</w:t>
      </w:r>
    </w:p>
    <w:p w14:paraId="195E385A" w14:textId="6038910F" w:rsidR="00CA6A90" w:rsidRDefault="00CA6A90" w:rsidP="00CA6A90">
      <w:r w:rsidRPr="2CF4D5AB">
        <w:t>NAHEMI</w:t>
      </w:r>
      <w:r>
        <w:t xml:space="preserve"> members who are not members of CILECT or GEECT </w:t>
      </w:r>
      <w:r w:rsidRPr="2CF4D5AB">
        <w:t>€</w:t>
      </w:r>
      <w:r w:rsidR="00AF06AF">
        <w:t>600</w:t>
      </w:r>
    </w:p>
    <w:p w14:paraId="6CD7FB4E" w14:textId="075A777D" w:rsidR="00CA6A90" w:rsidRDefault="37F19B0E" w:rsidP="00CA6A90">
      <w:r>
        <w:t xml:space="preserve">Delegate Full fee: </w:t>
      </w:r>
      <w:r w:rsidR="0D0767CF">
        <w:t>€</w:t>
      </w:r>
      <w:r>
        <w:t>750 per delegate: non-members/members not in good standing and any additional delegates from member schools.</w:t>
      </w:r>
    </w:p>
    <w:p w14:paraId="50FF1F17" w14:textId="6E02BE8D" w:rsidR="1A41AA77" w:rsidRDefault="1A41AA77" w:rsidP="2CF4D5AB">
      <w:r w:rsidRPr="2CF4D5AB">
        <w:t xml:space="preserve">Conference website </w:t>
      </w:r>
      <w:r w:rsidR="34A65FF1" w:rsidRPr="2CF4D5AB">
        <w:t>and official registration c</w:t>
      </w:r>
      <w:r w:rsidRPr="2CF4D5AB">
        <w:t xml:space="preserve">oming soon </w:t>
      </w:r>
      <w:hyperlink r:id="rId13">
        <w:r w:rsidRPr="00CA6A90">
          <w:t>www.whysoseriousconference.com</w:t>
        </w:r>
      </w:hyperlink>
      <w:r w:rsidRPr="2CF4D5AB">
        <w:t xml:space="preserve">  </w:t>
      </w:r>
    </w:p>
    <w:p w14:paraId="77E73C1C" w14:textId="46B8D48E" w:rsidR="00AF06AF" w:rsidRPr="00AF06AF" w:rsidRDefault="00AF06AF" w:rsidP="00AF06AF">
      <w:pPr>
        <w:jc w:val="center"/>
        <w:rPr>
          <w:b/>
          <w:bCs/>
        </w:rPr>
      </w:pPr>
      <w:r w:rsidRPr="00AF06AF">
        <w:rPr>
          <w:b/>
          <w:bCs/>
        </w:rPr>
        <w:t>We look forward to welcoming you to Dublin!</w:t>
      </w:r>
    </w:p>
    <w:p w14:paraId="7A552A32" w14:textId="04BA3DF3" w:rsidR="00CA6A90" w:rsidRPr="00AF06AF" w:rsidRDefault="00CA6A90" w:rsidP="00AF06AF">
      <w:pPr>
        <w:jc w:val="center"/>
        <w:rPr>
          <w:b/>
          <w:bCs/>
        </w:rPr>
      </w:pPr>
      <w:r w:rsidRPr="00AF06AF">
        <w:rPr>
          <w:b/>
          <w:bCs/>
        </w:rPr>
        <w:t xml:space="preserve">Barry </w:t>
      </w:r>
      <w:proofErr w:type="spellStart"/>
      <w:r w:rsidRPr="00AF06AF">
        <w:rPr>
          <w:b/>
          <w:bCs/>
        </w:rPr>
        <w:t>Dignam</w:t>
      </w:r>
      <w:proofErr w:type="spellEnd"/>
      <w:r w:rsidRPr="00AF06AF">
        <w:rPr>
          <w:b/>
          <w:bCs/>
        </w:rPr>
        <w:t xml:space="preserve"> &amp; Deirdre O’Toole, Conference Directors</w:t>
      </w:r>
    </w:p>
    <w:p w14:paraId="59220656" w14:textId="25188C65" w:rsidR="7395BC26" w:rsidRDefault="7395BC26" w:rsidP="7395BC26"/>
    <w:p w14:paraId="2DDA7E6A" w14:textId="16406ECF" w:rsidR="4EC0F87D" w:rsidRDefault="4E940D1C" w:rsidP="00CA6A90">
      <w:pPr>
        <w:jc w:val="center"/>
      </w:pPr>
      <w:r>
        <w:rPr>
          <w:noProof/>
          <w:lang w:val="en-US"/>
        </w:rPr>
        <w:drawing>
          <wp:inline distT="0" distB="0" distL="0" distR="0" wp14:anchorId="0F32E40D" wp14:editId="14DC7D1E">
            <wp:extent cx="3708688" cy="555439"/>
            <wp:effectExtent l="0" t="0" r="0" b="0"/>
            <wp:docPr id="413539745" name="Picture 41353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39745"/>
                    <pic:cNvPicPr/>
                  </pic:nvPicPr>
                  <pic:blipFill>
                    <a:blip r:embed="rId14" cstate="print">
                      <a:extLst>
                        <a:ext uri="{28A0092B-C50C-407E-A947-70E740481C1C}">
                          <a14:useLocalDpi xmlns:a14="http://schemas.microsoft.com/office/drawing/2010/main" val="0"/>
                        </a:ext>
                      </a:extLst>
                    </a:blip>
                    <a:srcRect b="18309"/>
                    <a:stretch>
                      <a:fillRect/>
                    </a:stretch>
                  </pic:blipFill>
                  <pic:spPr>
                    <a:xfrm>
                      <a:off x="0" y="0"/>
                      <a:ext cx="3708688" cy="555439"/>
                    </a:xfrm>
                    <a:prstGeom prst="rect">
                      <a:avLst/>
                    </a:prstGeom>
                  </pic:spPr>
                </pic:pic>
              </a:graphicData>
            </a:graphic>
          </wp:inline>
        </w:drawing>
      </w:r>
      <w:r>
        <w:rPr>
          <w:noProof/>
          <w:lang w:val="en-US"/>
        </w:rPr>
        <w:drawing>
          <wp:inline distT="0" distB="0" distL="0" distR="0" wp14:anchorId="733B9650" wp14:editId="7B753504">
            <wp:extent cx="881512" cy="486667"/>
            <wp:effectExtent l="0" t="0" r="0" b="0"/>
            <wp:docPr id="1445277315" name="Picture 144527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277315"/>
                    <pic:cNvPicPr/>
                  </pic:nvPicPr>
                  <pic:blipFill>
                    <a:blip r:embed="rId15">
                      <a:extLst>
                        <a:ext uri="{28A0092B-C50C-407E-A947-70E740481C1C}">
                          <a14:useLocalDpi xmlns:a14="http://schemas.microsoft.com/office/drawing/2010/main" val="0"/>
                        </a:ext>
                      </a:extLst>
                    </a:blip>
                    <a:stretch>
                      <a:fillRect/>
                    </a:stretch>
                  </pic:blipFill>
                  <pic:spPr>
                    <a:xfrm>
                      <a:off x="0" y="0"/>
                      <a:ext cx="881512" cy="486667"/>
                    </a:xfrm>
                    <a:prstGeom prst="rect">
                      <a:avLst/>
                    </a:prstGeom>
                  </pic:spPr>
                </pic:pic>
              </a:graphicData>
            </a:graphic>
          </wp:inline>
        </w:drawing>
      </w:r>
      <w:r w:rsidR="26356A03">
        <w:rPr>
          <w:noProof/>
          <w:lang w:val="en-US"/>
        </w:rPr>
        <w:drawing>
          <wp:inline distT="0" distB="0" distL="0" distR="0" wp14:anchorId="5BD46413" wp14:editId="7B9BB29A">
            <wp:extent cx="967518" cy="485775"/>
            <wp:effectExtent l="0" t="0" r="0" b="0"/>
            <wp:docPr id="2009592292" name="Picture 200959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592292"/>
                    <pic:cNvPicPr/>
                  </pic:nvPicPr>
                  <pic:blipFill>
                    <a:blip r:embed="rId16">
                      <a:extLst>
                        <a:ext uri="{28A0092B-C50C-407E-A947-70E740481C1C}">
                          <a14:useLocalDpi xmlns:a14="http://schemas.microsoft.com/office/drawing/2010/main" val="0"/>
                        </a:ext>
                      </a:extLst>
                    </a:blip>
                    <a:stretch>
                      <a:fillRect/>
                    </a:stretch>
                  </pic:blipFill>
                  <pic:spPr>
                    <a:xfrm>
                      <a:off x="0" y="0"/>
                      <a:ext cx="967518" cy="485775"/>
                    </a:xfrm>
                    <a:prstGeom prst="rect">
                      <a:avLst/>
                    </a:prstGeom>
                  </pic:spPr>
                </pic:pic>
              </a:graphicData>
            </a:graphic>
          </wp:inline>
        </w:drawing>
      </w:r>
    </w:p>
    <w:sectPr w:rsidR="4EC0F8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6D9"/>
    <w:multiLevelType w:val="hybridMultilevel"/>
    <w:tmpl w:val="51A4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9CD3E"/>
    <w:multiLevelType w:val="hybridMultilevel"/>
    <w:tmpl w:val="B38C788A"/>
    <w:lvl w:ilvl="0" w:tplc="AB2AFEB2">
      <w:start w:val="1"/>
      <w:numFmt w:val="bullet"/>
      <w:lvlText w:val=""/>
      <w:lvlJc w:val="left"/>
      <w:pPr>
        <w:ind w:left="720" w:hanging="360"/>
      </w:pPr>
      <w:rPr>
        <w:rFonts w:ascii="Symbol" w:hAnsi="Symbol" w:hint="default"/>
      </w:rPr>
    </w:lvl>
    <w:lvl w:ilvl="1" w:tplc="B3C07D0C">
      <w:start w:val="1"/>
      <w:numFmt w:val="bullet"/>
      <w:lvlText w:val="o"/>
      <w:lvlJc w:val="left"/>
      <w:pPr>
        <w:ind w:left="1440" w:hanging="360"/>
      </w:pPr>
      <w:rPr>
        <w:rFonts w:ascii="Courier New" w:hAnsi="Courier New" w:hint="default"/>
      </w:rPr>
    </w:lvl>
    <w:lvl w:ilvl="2" w:tplc="945648CA">
      <w:start w:val="1"/>
      <w:numFmt w:val="bullet"/>
      <w:lvlText w:val=""/>
      <w:lvlJc w:val="left"/>
      <w:pPr>
        <w:ind w:left="2160" w:hanging="360"/>
      </w:pPr>
      <w:rPr>
        <w:rFonts w:ascii="Wingdings" w:hAnsi="Wingdings" w:hint="default"/>
      </w:rPr>
    </w:lvl>
    <w:lvl w:ilvl="3" w:tplc="C3308E04">
      <w:start w:val="1"/>
      <w:numFmt w:val="bullet"/>
      <w:lvlText w:val=""/>
      <w:lvlJc w:val="left"/>
      <w:pPr>
        <w:ind w:left="2880" w:hanging="360"/>
      </w:pPr>
      <w:rPr>
        <w:rFonts w:ascii="Symbol" w:hAnsi="Symbol" w:hint="default"/>
      </w:rPr>
    </w:lvl>
    <w:lvl w:ilvl="4" w:tplc="BAC6F240">
      <w:start w:val="1"/>
      <w:numFmt w:val="bullet"/>
      <w:lvlText w:val="o"/>
      <w:lvlJc w:val="left"/>
      <w:pPr>
        <w:ind w:left="3600" w:hanging="360"/>
      </w:pPr>
      <w:rPr>
        <w:rFonts w:ascii="Courier New" w:hAnsi="Courier New" w:hint="default"/>
      </w:rPr>
    </w:lvl>
    <w:lvl w:ilvl="5" w:tplc="3CF4C6AE">
      <w:start w:val="1"/>
      <w:numFmt w:val="bullet"/>
      <w:lvlText w:val=""/>
      <w:lvlJc w:val="left"/>
      <w:pPr>
        <w:ind w:left="4320" w:hanging="360"/>
      </w:pPr>
      <w:rPr>
        <w:rFonts w:ascii="Wingdings" w:hAnsi="Wingdings" w:hint="default"/>
      </w:rPr>
    </w:lvl>
    <w:lvl w:ilvl="6" w:tplc="89AADBEA">
      <w:start w:val="1"/>
      <w:numFmt w:val="bullet"/>
      <w:lvlText w:val=""/>
      <w:lvlJc w:val="left"/>
      <w:pPr>
        <w:ind w:left="5040" w:hanging="360"/>
      </w:pPr>
      <w:rPr>
        <w:rFonts w:ascii="Symbol" w:hAnsi="Symbol" w:hint="default"/>
      </w:rPr>
    </w:lvl>
    <w:lvl w:ilvl="7" w:tplc="326490CC">
      <w:start w:val="1"/>
      <w:numFmt w:val="bullet"/>
      <w:lvlText w:val="o"/>
      <w:lvlJc w:val="left"/>
      <w:pPr>
        <w:ind w:left="5760" w:hanging="360"/>
      </w:pPr>
      <w:rPr>
        <w:rFonts w:ascii="Courier New" w:hAnsi="Courier New" w:hint="default"/>
      </w:rPr>
    </w:lvl>
    <w:lvl w:ilvl="8" w:tplc="800270A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5D2A3B"/>
    <w:rsid w:val="001D4A02"/>
    <w:rsid w:val="003389F2"/>
    <w:rsid w:val="00AF06AF"/>
    <w:rsid w:val="00CA6A90"/>
    <w:rsid w:val="00CC7F3A"/>
    <w:rsid w:val="0176C3EF"/>
    <w:rsid w:val="01E58C99"/>
    <w:rsid w:val="036A1D6F"/>
    <w:rsid w:val="036C086E"/>
    <w:rsid w:val="041B25A8"/>
    <w:rsid w:val="044F8CA9"/>
    <w:rsid w:val="04AD08EA"/>
    <w:rsid w:val="04CB209C"/>
    <w:rsid w:val="071C4AC0"/>
    <w:rsid w:val="075D2A3B"/>
    <w:rsid w:val="07976C23"/>
    <w:rsid w:val="07AE179C"/>
    <w:rsid w:val="09FBD27D"/>
    <w:rsid w:val="0A6A3D3D"/>
    <w:rsid w:val="0A9A4092"/>
    <w:rsid w:val="0B7FAC5B"/>
    <w:rsid w:val="0BABD340"/>
    <w:rsid w:val="0BD9AE22"/>
    <w:rsid w:val="0C584C41"/>
    <w:rsid w:val="0C6E69EA"/>
    <w:rsid w:val="0D0767CF"/>
    <w:rsid w:val="0D757E83"/>
    <w:rsid w:val="0DD8769D"/>
    <w:rsid w:val="0DE24BFF"/>
    <w:rsid w:val="10421309"/>
    <w:rsid w:val="1397C930"/>
    <w:rsid w:val="13CB97AA"/>
    <w:rsid w:val="14AAD938"/>
    <w:rsid w:val="15FC23D3"/>
    <w:rsid w:val="162B3824"/>
    <w:rsid w:val="171C4DF7"/>
    <w:rsid w:val="171C60C9"/>
    <w:rsid w:val="18F1EFA3"/>
    <w:rsid w:val="19B84BF6"/>
    <w:rsid w:val="1A41AA77"/>
    <w:rsid w:val="1BAF8C8D"/>
    <w:rsid w:val="1C0034A2"/>
    <w:rsid w:val="1CC2F414"/>
    <w:rsid w:val="1D9C0503"/>
    <w:rsid w:val="1E5F11F8"/>
    <w:rsid w:val="2065FC4D"/>
    <w:rsid w:val="2070D8AB"/>
    <w:rsid w:val="209363A6"/>
    <w:rsid w:val="20BF27A0"/>
    <w:rsid w:val="23053479"/>
    <w:rsid w:val="2389669B"/>
    <w:rsid w:val="23F600D3"/>
    <w:rsid w:val="25387681"/>
    <w:rsid w:val="25CF0ACB"/>
    <w:rsid w:val="26356A03"/>
    <w:rsid w:val="27DD9C89"/>
    <w:rsid w:val="28701743"/>
    <w:rsid w:val="28A5DC7E"/>
    <w:rsid w:val="28AC20E3"/>
    <w:rsid w:val="2A800DC4"/>
    <w:rsid w:val="2BA3792C"/>
    <w:rsid w:val="2C25DF09"/>
    <w:rsid w:val="2CCA18DD"/>
    <w:rsid w:val="2CF4D5AB"/>
    <w:rsid w:val="2D35073D"/>
    <w:rsid w:val="2D5E423B"/>
    <w:rsid w:val="2DDBF5A0"/>
    <w:rsid w:val="2E21BA64"/>
    <w:rsid w:val="2EA63D38"/>
    <w:rsid w:val="2EEBD6CC"/>
    <w:rsid w:val="2F635FBE"/>
    <w:rsid w:val="30251423"/>
    <w:rsid w:val="30A4E0EF"/>
    <w:rsid w:val="30C6E67A"/>
    <w:rsid w:val="31AB8839"/>
    <w:rsid w:val="31B95E44"/>
    <w:rsid w:val="31C111A4"/>
    <w:rsid w:val="31FEA8C9"/>
    <w:rsid w:val="3241E4CE"/>
    <w:rsid w:val="3268B4C5"/>
    <w:rsid w:val="32DB2570"/>
    <w:rsid w:val="342957D7"/>
    <w:rsid w:val="34774741"/>
    <w:rsid w:val="34A65FF1"/>
    <w:rsid w:val="34D279D4"/>
    <w:rsid w:val="36439C15"/>
    <w:rsid w:val="366E4A35"/>
    <w:rsid w:val="37F19B0E"/>
    <w:rsid w:val="385A45F3"/>
    <w:rsid w:val="38BC5F9D"/>
    <w:rsid w:val="38E84AD5"/>
    <w:rsid w:val="39A5EAF7"/>
    <w:rsid w:val="39F02B30"/>
    <w:rsid w:val="3A582FFE"/>
    <w:rsid w:val="3A841B36"/>
    <w:rsid w:val="3AB7CFAE"/>
    <w:rsid w:val="3C4BD054"/>
    <w:rsid w:val="3DE27547"/>
    <w:rsid w:val="407F5960"/>
    <w:rsid w:val="410EA3EC"/>
    <w:rsid w:val="42005A03"/>
    <w:rsid w:val="4330C4EF"/>
    <w:rsid w:val="44CC9550"/>
    <w:rsid w:val="450973B0"/>
    <w:rsid w:val="45CFCCB2"/>
    <w:rsid w:val="462271A7"/>
    <w:rsid w:val="465637C0"/>
    <w:rsid w:val="467C9832"/>
    <w:rsid w:val="46E7CBA2"/>
    <w:rsid w:val="476B9D13"/>
    <w:rsid w:val="4816399C"/>
    <w:rsid w:val="4857A7E0"/>
    <w:rsid w:val="490F66CB"/>
    <w:rsid w:val="4AA33DD5"/>
    <w:rsid w:val="4C0A7464"/>
    <w:rsid w:val="4CA01906"/>
    <w:rsid w:val="4D1D2189"/>
    <w:rsid w:val="4D30C097"/>
    <w:rsid w:val="4E940D1C"/>
    <w:rsid w:val="4EC0F87D"/>
    <w:rsid w:val="4FD7B9C8"/>
    <w:rsid w:val="5012FBBF"/>
    <w:rsid w:val="501C5F81"/>
    <w:rsid w:val="50F7721D"/>
    <w:rsid w:val="5191EFFB"/>
    <w:rsid w:val="5243D5C7"/>
    <w:rsid w:val="53F29ACE"/>
    <w:rsid w:val="5453EFEE"/>
    <w:rsid w:val="56663179"/>
    <w:rsid w:val="568BA105"/>
    <w:rsid w:val="57678731"/>
    <w:rsid w:val="579B01E5"/>
    <w:rsid w:val="57A70311"/>
    <w:rsid w:val="580A4CFA"/>
    <w:rsid w:val="5918EA46"/>
    <w:rsid w:val="59CCB88C"/>
    <w:rsid w:val="59E883E7"/>
    <w:rsid w:val="5AE3D021"/>
    <w:rsid w:val="5B0036CD"/>
    <w:rsid w:val="5B379AED"/>
    <w:rsid w:val="5C35BC42"/>
    <w:rsid w:val="5C508B08"/>
    <w:rsid w:val="5CAA6833"/>
    <w:rsid w:val="5E0AE09B"/>
    <w:rsid w:val="5E19C925"/>
    <w:rsid w:val="606F66AF"/>
    <w:rsid w:val="62A408B9"/>
    <w:rsid w:val="638491C3"/>
    <w:rsid w:val="6452E92B"/>
    <w:rsid w:val="65F76D4E"/>
    <w:rsid w:val="6624DB0A"/>
    <w:rsid w:val="66DAC950"/>
    <w:rsid w:val="67018178"/>
    <w:rsid w:val="684338A3"/>
    <w:rsid w:val="6852C6A5"/>
    <w:rsid w:val="68CB65CC"/>
    <w:rsid w:val="6907F991"/>
    <w:rsid w:val="69227A31"/>
    <w:rsid w:val="6A54CB32"/>
    <w:rsid w:val="6B12AEE9"/>
    <w:rsid w:val="6FB294F3"/>
    <w:rsid w:val="718E96E6"/>
    <w:rsid w:val="72214F09"/>
    <w:rsid w:val="736F743F"/>
    <w:rsid w:val="7395BC26"/>
    <w:rsid w:val="7667EE6A"/>
    <w:rsid w:val="76CD5CE8"/>
    <w:rsid w:val="7809CF60"/>
    <w:rsid w:val="79F165DB"/>
    <w:rsid w:val="7A2C60EE"/>
    <w:rsid w:val="7A4D3A2C"/>
    <w:rsid w:val="7AC228D4"/>
    <w:rsid w:val="7B93977D"/>
    <w:rsid w:val="7BE90A8D"/>
    <w:rsid w:val="7C90AAEE"/>
    <w:rsid w:val="7F42AC0F"/>
    <w:rsid w:val="7FEAF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2A3B"/>
  <w15:chartTrackingRefBased/>
  <w15:docId w15:val="{908622FE-D6E5-4919-9967-8F4AE421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CA6A90"/>
    <w:rPr>
      <w:color w:val="605E5C"/>
      <w:shd w:val="clear" w:color="auto" w:fill="E1DFDD"/>
    </w:rPr>
  </w:style>
  <w:style w:type="character" w:styleId="FollowedHyperlink">
    <w:name w:val="FollowedHyperlink"/>
    <w:basedOn w:val="DefaultParagraphFont"/>
    <w:uiPriority w:val="99"/>
    <w:semiHidden/>
    <w:unhideWhenUsed/>
    <w:rsid w:val="00AF0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ysoseriousconferenc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ecutive.director@cilec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adt.ie/" TargetMode="Externa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yperlink" Target="mailto:whysoserious@iadt.i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70c3bc-6310-4499-913b-b2905b5ea6d4">
      <UserInfo>
        <DisplayName>Barry Dignam</DisplayName>
        <AccountId>12</AccountId>
        <AccountType/>
      </UserInfo>
    </SharedWithUsers>
    <lcf76f155ced4ddcb4097134ff3c332f xmlns="fd21c2c7-9cc4-4450-a908-b86ec162e844">
      <Terms xmlns="http://schemas.microsoft.com/office/infopath/2007/PartnerControls"/>
    </lcf76f155ced4ddcb4097134ff3c332f>
    <TaxCatchAll xmlns="8470c3bc-6310-4499-913b-b2905b5ea6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02227FC4F2D4488BE6B01057B3C823" ma:contentTypeVersion="11" ma:contentTypeDescription="Create a new document." ma:contentTypeScope="" ma:versionID="e3d92dd855e1626a33ab4debba37d8fb">
  <xsd:schema xmlns:xsd="http://www.w3.org/2001/XMLSchema" xmlns:xs="http://www.w3.org/2001/XMLSchema" xmlns:p="http://schemas.microsoft.com/office/2006/metadata/properties" xmlns:ns2="fd21c2c7-9cc4-4450-a908-b86ec162e844" xmlns:ns3="8470c3bc-6310-4499-913b-b2905b5ea6d4" targetNamespace="http://schemas.microsoft.com/office/2006/metadata/properties" ma:root="true" ma:fieldsID="6ae39c28e54b313be60329bec4bdf80c" ns2:_="" ns3:_="">
    <xsd:import namespace="fd21c2c7-9cc4-4450-a908-b86ec162e844"/>
    <xsd:import namespace="8470c3bc-6310-4499-913b-b2905b5ea6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1c2c7-9cc4-4450-a908-b86ec162e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761a18-92eb-4485-a64b-38f6363d28c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0c3bc-6310-4499-913b-b2905b5ea6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435dfa2-c7d6-433d-b604-25bca7114639}" ma:internalName="TaxCatchAll" ma:showField="CatchAllData" ma:web="8470c3bc-6310-4499-913b-b2905b5ea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F30AD-FCDE-4CD6-8C59-C5013279E103}">
  <ds:schemaRefs>
    <ds:schemaRef ds:uri="http://schemas.microsoft.com/sharepoint/v3/contenttype/forms"/>
  </ds:schemaRefs>
</ds:datastoreItem>
</file>

<file path=customXml/itemProps2.xml><?xml version="1.0" encoding="utf-8"?>
<ds:datastoreItem xmlns:ds="http://schemas.openxmlformats.org/officeDocument/2006/customXml" ds:itemID="{5F292399-191C-4981-962D-B83F360475DF}">
  <ds:schemaRefs>
    <ds:schemaRef ds:uri="http://schemas.microsoft.com/office/2006/metadata/properties"/>
    <ds:schemaRef ds:uri="http://schemas.microsoft.com/office/infopath/2007/PartnerControls"/>
    <ds:schemaRef ds:uri="8470c3bc-6310-4499-913b-b2905b5ea6d4"/>
    <ds:schemaRef ds:uri="fd21c2c7-9cc4-4450-a908-b86ec162e844"/>
  </ds:schemaRefs>
</ds:datastoreItem>
</file>

<file path=customXml/itemProps3.xml><?xml version="1.0" encoding="utf-8"?>
<ds:datastoreItem xmlns:ds="http://schemas.openxmlformats.org/officeDocument/2006/customXml" ds:itemID="{3F75C5E9-E1A4-4AD5-9405-96F183FF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1c2c7-9cc4-4450-a908-b86ec162e844"/>
    <ds:schemaRef ds:uri="8470c3bc-6310-4499-913b-b2905b5ea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O'Toole</dc:creator>
  <cp:keywords/>
  <dc:description/>
  <cp:lastModifiedBy>Alexandra Genova</cp:lastModifiedBy>
  <cp:revision>2</cp:revision>
  <dcterms:created xsi:type="dcterms:W3CDTF">2023-01-25T09:52:00Z</dcterms:created>
  <dcterms:modified xsi:type="dcterms:W3CDTF">2023-01-25T09:52:00Z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0x0101006902227FC4F2D4488BE6B01057B3C823</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